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AD" w:rsidRPr="001C0F9F" w:rsidRDefault="00167E95" w:rsidP="00823EAD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EAD" w:rsidRPr="001C0F9F">
        <w:rPr>
          <w:rFonts w:ascii="Calibri" w:hAnsi="Calibri" w:cs="Calibri"/>
        </w:rPr>
        <w:t xml:space="preserve">   </w:t>
      </w: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</w:rPr>
      </w:pP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  <w:r w:rsidRPr="001C0F9F">
        <w:rPr>
          <w:rFonts w:ascii="Calibri" w:hAnsi="Calibri" w:cs="Calibri"/>
          <w:b/>
          <w:sz w:val="22"/>
          <w:szCs w:val="22"/>
        </w:rPr>
        <w:t xml:space="preserve">  </w:t>
      </w:r>
    </w:p>
    <w:p w:rsidR="00823EAD" w:rsidRPr="009F22DF" w:rsidRDefault="007A3AFF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Αρκαλοχώρι,</w:t>
      </w:r>
      <w:r w:rsidR="00EA5B8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05</w:t>
      </w:r>
      <w:r w:rsidR="00823EAD">
        <w:rPr>
          <w:rFonts w:ascii="Calibri" w:hAnsi="Calibri" w:cs="Calibri"/>
        </w:rPr>
        <w:t xml:space="preserve"> </w:t>
      </w:r>
      <w:r w:rsidR="00823EAD" w:rsidRPr="009F22DF">
        <w:rPr>
          <w:rFonts w:ascii="Calibri" w:hAnsi="Calibri" w:cs="Calibri"/>
        </w:rPr>
        <w:t>/</w:t>
      </w:r>
      <w:r>
        <w:rPr>
          <w:rFonts w:ascii="Calibri" w:hAnsi="Calibri" w:cs="Calibri"/>
        </w:rPr>
        <w:t>11/2021</w:t>
      </w:r>
    </w:p>
    <w:p w:rsidR="00823EAD" w:rsidRPr="009F22DF" w:rsidRDefault="00823EAD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:rsidR="00823EAD" w:rsidRPr="001C0F9F" w:rsidRDefault="00823EAD" w:rsidP="00823EAD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:rsidR="00823EAD" w:rsidRDefault="00823EAD" w:rsidP="00823EA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:rsidR="007A3AFF" w:rsidRDefault="007A3AFF" w:rsidP="00823EAD">
      <w:pPr>
        <w:spacing w:after="0" w:line="240" w:lineRule="auto"/>
        <w:jc w:val="center"/>
        <w:rPr>
          <w:b/>
          <w:sz w:val="28"/>
        </w:rPr>
      </w:pPr>
    </w:p>
    <w:p w:rsidR="007A3AFF" w:rsidRPr="007A3AFF" w:rsidRDefault="007A3AFF" w:rsidP="007A3AFF">
      <w:pPr>
        <w:jc w:val="both"/>
        <w:rPr>
          <w:b/>
        </w:rPr>
      </w:pPr>
      <w:r w:rsidRPr="007A3AFF">
        <w:rPr>
          <w:b/>
        </w:rPr>
        <w:t xml:space="preserve">ΣΗΜΑΝΤΙΚΕΣ ΔΩΡΕΕΣ ΓΙΑ ΤΙΣ ΗΛΕΚΤΡΙΚΕΣ ΣΥΣΚΕΥΕΣ ΤΩΝ ΟΙΚΙΣΚΩΝ ΚΑΙ </w:t>
      </w:r>
      <w:r w:rsidR="001C7395">
        <w:rPr>
          <w:b/>
        </w:rPr>
        <w:t xml:space="preserve">ΤΗΝ ΑΓΟΡΑ </w:t>
      </w:r>
      <w:r w:rsidRPr="007A3AFF">
        <w:rPr>
          <w:b/>
        </w:rPr>
        <w:t>ΕΙΔΩΝ ΣΟΥΠΕΡ ΜΑΡΚΕΤ ΓΙΑ ΤΟΥΣ ΣΕΙΣΜΟΠΑΘΕΙΣ</w:t>
      </w:r>
    </w:p>
    <w:p w:rsidR="007A3AFF" w:rsidRDefault="007A3AFF" w:rsidP="007A3AFF">
      <w:pPr>
        <w:jc w:val="both"/>
      </w:pPr>
    </w:p>
    <w:p w:rsidR="007A3AFF" w:rsidRDefault="007A3AFF" w:rsidP="007A3AFF">
      <w:pPr>
        <w:jc w:val="both"/>
      </w:pPr>
      <w:r>
        <w:t xml:space="preserve">Συγκινητική εξακολουθεί να είναι η ανταπόκριση που υπάρχει αναφορικά με την παροχή βοήθειας στους σεισμοπαθείς του δήμου Μινώα Πειδάδας. </w:t>
      </w:r>
    </w:p>
    <w:p w:rsidR="007A3AFF" w:rsidRDefault="007A3AFF" w:rsidP="007A3AFF">
      <w:pPr>
        <w:jc w:val="both"/>
      </w:pPr>
      <w:r>
        <w:t>Σήμερα επισκέφθηκε τον δήμαρχο κ. Μανώλη Φρ</w:t>
      </w:r>
      <w:r w:rsidR="001C7395">
        <w:t>αγκάκη</w:t>
      </w:r>
      <w:r>
        <w:t xml:space="preserve"> αντιπροσωπεία του σωματείου επαγγελματιών πρακτόρων ΟΠΑΠ Ν. Ηρακλείου</w:t>
      </w:r>
      <w:r w:rsidRPr="006B0371">
        <w:t xml:space="preserve">, </w:t>
      </w:r>
      <w:r>
        <w:t>οι οποίοι με την υποστήριξη της εταιρίας ΟΠΑΠ</w:t>
      </w:r>
      <w:r w:rsidR="001C7395">
        <w:t xml:space="preserve"> Α.</w:t>
      </w:r>
      <w:r>
        <w:t>Ε</w:t>
      </w:r>
      <w:r w:rsidR="001C7395">
        <w:t xml:space="preserve">. </w:t>
      </w:r>
      <w:r>
        <w:t xml:space="preserve">προχώρησαν σε μία ακόμη σημαντική δωρεά για την ενίσχυση των σεισμόπληκτων πολιτών του δήμου Μινώα Πεδιάδας. </w:t>
      </w:r>
    </w:p>
    <w:p w:rsidR="007A3AFF" w:rsidRDefault="007A3AFF" w:rsidP="007A3AFF">
      <w:pPr>
        <w:jc w:val="both"/>
      </w:pPr>
      <w:r>
        <w:t xml:space="preserve">Ειδικότερα, δόθηκαν χρήματα σε εταιρίες για την προμήθεια ηλεκτρικών συσκευών για τους οικίσκους του δήμου και </w:t>
      </w:r>
      <w:r w:rsidR="001C7395">
        <w:t>την αγορά ε</w:t>
      </w:r>
      <w:r>
        <w:t>ιδών σουπερ μάρκετ (είδη ατομικής υγιεινής και καθαριστικά οικιακής χρήσης).</w:t>
      </w:r>
    </w:p>
    <w:p w:rsidR="007A3AFF" w:rsidRDefault="007A3AFF" w:rsidP="007A3AFF">
      <w:pPr>
        <w:jc w:val="both"/>
      </w:pPr>
      <w:r>
        <w:t>Ο κ. Φραγκάκης εξέφρασε τις ευχαριστίες του για το γεγονός ότι συνεχίζεται η ουσιαστική στήριξη μέσω δωρεών, για την ανακούφιση των σεισμόπληκτων πολιτών του δήμου Μινώα Πεδιάδας</w:t>
      </w:r>
      <w:r w:rsidR="001C7395">
        <w:t>,</w:t>
      </w:r>
      <w:r>
        <w:t xml:space="preserve"> ενώ ο υπεύθυνος του Δικτύου </w:t>
      </w:r>
      <w:r w:rsidR="001C7395">
        <w:t>Πωλήσεων</w:t>
      </w:r>
      <w:r>
        <w:t xml:space="preserve"> </w:t>
      </w:r>
      <w:r w:rsidR="001C7395">
        <w:t>Πρακτορείων</w:t>
      </w:r>
      <w:r>
        <w:t xml:space="preserve"> της ΟΠΑΠ Α.Ε για τους νομούς Ηρακλείου και Λασιθίου, Γιάννης Παπαδημητρίου, υπογράμμισε ότι είναι αυτονόητη η βοήθεια στους σεισμόπληκτους</w:t>
      </w:r>
      <w:r w:rsidR="001C7395">
        <w:t>,</w:t>
      </w:r>
      <w:r>
        <w:t xml:space="preserve"> καθώς το δράμα  αυτών των ανθρώπων δεν αφήνει κανέναν ασυγκίνητο. </w:t>
      </w:r>
    </w:p>
    <w:p w:rsidR="007A3AFF" w:rsidRPr="007A3AFF" w:rsidRDefault="007A3AFF" w:rsidP="007A3AFF">
      <w:pPr>
        <w:jc w:val="both"/>
      </w:pPr>
      <w:r>
        <w:t>Παράλληλα, στον δήμα</w:t>
      </w:r>
      <w:r w:rsidR="004D5010">
        <w:t>ρχο Μινώα Πεδιάδας δόθηκε, τιμής</w:t>
      </w:r>
      <w:r>
        <w:t xml:space="preserve"> ένεκεν, ως δώρο, μία μπλούζα του ΟΦΗ που αποτελεί και την επίσημη εμφάνιση της ομάδας. </w:t>
      </w:r>
    </w:p>
    <w:p w:rsidR="007A3AFF" w:rsidRDefault="007A3AFF" w:rsidP="00823EAD">
      <w:pPr>
        <w:spacing w:after="0" w:line="240" w:lineRule="auto"/>
        <w:jc w:val="center"/>
        <w:rPr>
          <w:b/>
          <w:sz w:val="28"/>
        </w:rPr>
      </w:pPr>
    </w:p>
    <w:p w:rsidR="00823EAD" w:rsidRDefault="00823EAD" w:rsidP="00823EAD">
      <w:pPr>
        <w:spacing w:after="0" w:line="240" w:lineRule="auto"/>
        <w:jc w:val="center"/>
        <w:rPr>
          <w:b/>
          <w:sz w:val="28"/>
        </w:rPr>
      </w:pPr>
    </w:p>
    <w:p w:rsidR="00A34C03" w:rsidRDefault="00A34C03"/>
    <w:sectPr w:rsidR="00A34C03" w:rsidSect="00A34C0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887" w:rsidRDefault="00D93887" w:rsidP="00823EAD">
      <w:pPr>
        <w:spacing w:after="0" w:line="240" w:lineRule="auto"/>
      </w:pPr>
      <w:r>
        <w:separator/>
      </w:r>
    </w:p>
  </w:endnote>
  <w:endnote w:type="continuationSeparator" w:id="1">
    <w:p w:rsidR="00D93887" w:rsidRDefault="00D93887" w:rsidP="0082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sz w:val="18"/>
        <w:szCs w:val="24"/>
      </w:rPr>
      <w:t xml:space="preserve">Τηλ: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:rsidR="00823EAD" w:rsidRPr="00823EAD" w:rsidRDefault="00823EAD" w:rsidP="00823EAD">
    <w:pPr>
      <w:pStyle w:val="a5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:rsidR="00823EAD" w:rsidRDefault="00823E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887" w:rsidRDefault="00D93887" w:rsidP="00823EAD">
      <w:pPr>
        <w:spacing w:after="0" w:line="240" w:lineRule="auto"/>
      </w:pPr>
      <w:r>
        <w:separator/>
      </w:r>
    </w:p>
  </w:footnote>
  <w:footnote w:type="continuationSeparator" w:id="1">
    <w:p w:rsidR="00D93887" w:rsidRDefault="00D93887" w:rsidP="00823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BFE"/>
    <w:rsid w:val="00167E95"/>
    <w:rsid w:val="001C7395"/>
    <w:rsid w:val="001D1997"/>
    <w:rsid w:val="00254D42"/>
    <w:rsid w:val="002B3E24"/>
    <w:rsid w:val="00423A20"/>
    <w:rsid w:val="004D5010"/>
    <w:rsid w:val="005C0013"/>
    <w:rsid w:val="006F512A"/>
    <w:rsid w:val="007A3AFF"/>
    <w:rsid w:val="007A3BFE"/>
    <w:rsid w:val="007F32DB"/>
    <w:rsid w:val="00823EAD"/>
    <w:rsid w:val="008F2916"/>
    <w:rsid w:val="00A34C03"/>
    <w:rsid w:val="00AA6E2B"/>
    <w:rsid w:val="00D93887"/>
    <w:rsid w:val="00EA5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823EAD"/>
    <w:pPr>
      <w:keepNext/>
      <w:tabs>
        <w:tab w:val="num" w:pos="0"/>
      </w:tabs>
      <w:suppressAutoHyphens/>
      <w:spacing w:after="0" w:line="36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823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823E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823EA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82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23EAD"/>
    <w:rPr>
      <w:rFonts w:ascii="Tahoma" w:eastAsia="Calibri" w:hAnsi="Tahoma" w:cs="Tahoma"/>
      <w:sz w:val="16"/>
      <w:szCs w:val="16"/>
    </w:rPr>
  </w:style>
  <w:style w:type="paragraph" w:styleId="a5">
    <w:name w:val="footer"/>
    <w:basedOn w:val="a"/>
    <w:link w:val="Char1"/>
    <w:uiPriority w:val="99"/>
    <w:unhideWhenUsed/>
    <w:rsid w:val="00823E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23EAD"/>
    <w:rPr>
      <w:rFonts w:ascii="Calibri" w:eastAsia="Calibri" w:hAnsi="Calibri" w:cs="Times New Roman"/>
    </w:rPr>
  </w:style>
  <w:style w:type="character" w:customStyle="1" w:styleId="1Char">
    <w:name w:val="Επικεφαλίδα 1 Char"/>
    <w:basedOn w:val="a0"/>
    <w:link w:val="1"/>
    <w:rsid w:val="00823EA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-">
    <w:name w:val="Hyperlink"/>
    <w:basedOn w:val="a0"/>
    <w:uiPriority w:val="99"/>
    <w:rsid w:val="00823EAD"/>
    <w:rPr>
      <w:strike w:val="0"/>
      <w:dstrike w:val="0"/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24;&#913;&#929;&#921;&#913;\Downloads\&#928;&#929;&#927;&#932;&#933;&#928;&#927;%20&#916;&#93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ΔΤ</Template>
  <TotalTime>4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Links>
    <vt:vector size="6" baseType="variant">
      <vt:variant>
        <vt:i4>1966128</vt:i4>
      </vt:variant>
      <vt:variant>
        <vt:i4>0</vt:i4>
      </vt:variant>
      <vt:variant>
        <vt:i4>0</vt:i4>
      </vt:variant>
      <vt:variant>
        <vt:i4>5</vt:i4>
      </vt:variant>
      <vt:variant>
        <vt:lpwstr>mailto:minoa@minoapediadas.gr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ΑΝΤΩΝΑΚΗ</dc:creator>
  <cp:lastModifiedBy>ΜΑΡΙΑ ΑΝΤΩΝΑΚΗ</cp:lastModifiedBy>
  <cp:revision>2</cp:revision>
  <dcterms:created xsi:type="dcterms:W3CDTF">2021-11-05T19:10:00Z</dcterms:created>
  <dcterms:modified xsi:type="dcterms:W3CDTF">2021-11-05T19:10:00Z</dcterms:modified>
</cp:coreProperties>
</file>